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6A2361">
      <w:pPr>
        <w:spacing w:line="6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关于举办202</w:t>
      </w:r>
      <w:r>
        <w:rPr>
          <w:rFonts w:hint="eastAsia" w:ascii="仿宋" w:hAnsi="仿宋" w:eastAsia="仿宋"/>
          <w:b/>
          <w:bCs/>
          <w:sz w:val="36"/>
          <w:szCs w:val="36"/>
        </w:rPr>
        <w:t>5</w:t>
      </w:r>
      <w:r>
        <w:rPr>
          <w:rFonts w:ascii="仿宋" w:hAnsi="仿宋" w:eastAsia="仿宋"/>
          <w:b/>
          <w:bCs/>
          <w:sz w:val="36"/>
          <w:szCs w:val="36"/>
        </w:rPr>
        <w:t>年全国</w:t>
      </w:r>
      <w:r>
        <w:rPr>
          <w:rFonts w:hint="eastAsia" w:ascii="仿宋" w:hAnsi="仿宋" w:eastAsia="仿宋"/>
          <w:b/>
          <w:bCs/>
          <w:sz w:val="36"/>
          <w:szCs w:val="36"/>
        </w:rPr>
        <w:t>高等学校</w:t>
      </w:r>
    </w:p>
    <w:p w14:paraId="4B03F782">
      <w:pPr>
        <w:spacing w:line="600" w:lineRule="exact"/>
        <w:jc w:val="center"/>
        <w:outlineLvl w:val="0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“</w:t>
      </w:r>
      <w:r>
        <w:rPr>
          <w:rFonts w:hint="eastAsia" w:ascii="仿宋" w:hAnsi="仿宋" w:eastAsia="仿宋"/>
          <w:b/>
          <w:bCs/>
          <w:sz w:val="36"/>
          <w:szCs w:val="36"/>
        </w:rPr>
        <w:t>大学物理（力学）</w:t>
      </w:r>
      <w:r>
        <w:rPr>
          <w:rFonts w:ascii="仿宋" w:hAnsi="仿宋" w:eastAsia="仿宋"/>
          <w:b/>
          <w:bCs/>
          <w:sz w:val="36"/>
          <w:szCs w:val="36"/>
        </w:rPr>
        <w:t>”骨干教师技能培训班的通知</w:t>
      </w:r>
    </w:p>
    <w:p w14:paraId="1E758BBF">
      <w:pPr>
        <w:spacing w:line="360" w:lineRule="exact"/>
        <w:jc w:val="center"/>
        <w:outlineLvl w:val="0"/>
        <w:rPr>
          <w:rFonts w:ascii="Times New Roman"/>
          <w:b/>
          <w:bCs/>
          <w:sz w:val="10"/>
          <w:szCs w:val="10"/>
        </w:rPr>
      </w:pPr>
    </w:p>
    <w:p w14:paraId="5B6881B4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35B92F9D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背景下复合型师资团队建设的需要，教师通过培训了解产业和技术变革的现状，同时增强适应新产业发展的工程实践能力，更好地为物理应用事业培养应用型与技能型人才服务， “天煌教仪”拟举办2025年全国职业院校 “大学物理（力学）”骨干教师技能培训班，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73E76459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68ECC47A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1.培训内容：</w:t>
      </w:r>
    </w:p>
    <w:p w14:paraId="618D9F6B">
      <w:pPr>
        <w:spacing w:line="380" w:lineRule="exact"/>
        <w:ind w:firstLine="750" w:firstLineChars="250"/>
        <w:jc w:val="left"/>
        <w:rPr>
          <w:b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 “THQLT-6型单摆自由落体综合实验仪”、 “THQQD-3型气垫导轨综合实验装置”、“THQSSY-4型声速测量组合仪”、“THQJX-3型简谐振动与弹簧劲度系数实验仪”的设备功能、实验项目、操作注意事项等开展培训。</w:t>
      </w:r>
    </w:p>
    <w:p w14:paraId="35CDE73C">
      <w:pPr>
        <w:spacing w:line="380" w:lineRule="exact"/>
        <w:ind w:left="-698" w:leftChars="-218" w:firstLine="1149" w:firstLineChars="383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2.培训形式：</w:t>
      </w:r>
      <w:r>
        <w:rPr>
          <w:rFonts w:ascii="仿宋" w:hAnsi="仿宋" w:eastAsia="仿宋"/>
          <w:bCs/>
          <w:sz w:val="30"/>
          <w:szCs w:val="30"/>
        </w:rPr>
        <w:t>分技术培训、设备培训、实操训练，理论授课与实操相结</w:t>
      </w:r>
    </w:p>
    <w:p w14:paraId="1C401F0C">
      <w:pPr>
        <w:rPr>
          <w:rFonts w:hint="eastAsia"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合</w:t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4C968BB9">
      <w:pPr>
        <w:rPr>
          <w:rFonts w:hint="eastAsia" w:ascii="仿宋" w:hAnsi="仿宋" w:eastAsia="仿宋"/>
          <w:bCs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85725</wp:posOffset>
            </wp:positionV>
            <wp:extent cx="1816735" cy="3621405"/>
            <wp:effectExtent l="0" t="0" r="12065" b="17145"/>
            <wp:wrapNone/>
            <wp:docPr id="26" name="图片 26" descr="K:\2024年11月11日修改典型产品彩页资料\产品图片\抠图已完成产品图片24.11.7\THQLT-6单摆自由落体实验仪\THQLT-6单摆自由落体实验仪对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K:\2024年11月11日修改典型产品彩页资料\产品图片\抠图已完成产品图片24.11.7\THQLT-6单摆自由落体实验仪\THQLT-6单摆自由落体实验仪对象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45E3AA">
      <w:pPr>
        <w:jc w:val="center"/>
        <w:rPr>
          <w:b/>
          <w:sz w:val="30"/>
          <w:szCs w:val="30"/>
        </w:rPr>
      </w:pPr>
    </w:p>
    <w:p w14:paraId="7675EF49">
      <w:pPr>
        <w:jc w:val="center"/>
        <w:rPr>
          <w:b/>
          <w:sz w:val="30"/>
          <w:szCs w:val="30"/>
        </w:rPr>
      </w:pPr>
    </w:p>
    <w:p w14:paraId="42D1A34E">
      <w:pPr>
        <w:jc w:val="center"/>
        <w:rPr>
          <w:b/>
          <w:sz w:val="30"/>
          <w:szCs w:val="30"/>
        </w:rPr>
      </w:pPr>
    </w:p>
    <w:p w14:paraId="05861B86">
      <w:pPr>
        <w:jc w:val="center"/>
        <w:rPr>
          <w:b/>
          <w:sz w:val="30"/>
          <w:szCs w:val="30"/>
        </w:rPr>
      </w:pPr>
    </w:p>
    <w:p w14:paraId="5ED7924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163195</wp:posOffset>
            </wp:positionV>
            <wp:extent cx="4438650" cy="2335530"/>
            <wp:effectExtent l="0" t="0" r="0" b="0"/>
            <wp:wrapNone/>
            <wp:docPr id="25" name="图片 25" descr="K:\2024年11月11日修改典型产品彩页资料\产品图片\抠图已完成产品图片24.11.7\THQLT-6单摆自由落体实验仪\THQLT-6单摆自由落体实验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K:\2024年11月11日修改典型产品彩页资料\产品图片\抠图已完成产品图片24.11.7\THQLT-6单摆自由落体实验仪\THQLT-6单摆自由落体实验仪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2C37B3">
      <w:pPr>
        <w:jc w:val="center"/>
        <w:rPr>
          <w:b/>
          <w:sz w:val="30"/>
          <w:szCs w:val="30"/>
        </w:rPr>
      </w:pPr>
    </w:p>
    <w:p w14:paraId="348E554F">
      <w:pPr>
        <w:jc w:val="center"/>
        <w:rPr>
          <w:b/>
          <w:sz w:val="30"/>
          <w:szCs w:val="30"/>
        </w:rPr>
      </w:pPr>
    </w:p>
    <w:p w14:paraId="17277E41">
      <w:pPr>
        <w:jc w:val="center"/>
        <w:rPr>
          <w:b/>
          <w:sz w:val="30"/>
          <w:szCs w:val="30"/>
        </w:rPr>
      </w:pPr>
    </w:p>
    <w:p w14:paraId="72BC7363">
      <w:pPr>
        <w:jc w:val="center"/>
        <w:rPr>
          <w:b/>
          <w:sz w:val="30"/>
          <w:szCs w:val="30"/>
        </w:rPr>
      </w:pPr>
    </w:p>
    <w:p w14:paraId="6402FF08">
      <w:pPr>
        <w:jc w:val="center"/>
        <w:rPr>
          <w:b/>
          <w:sz w:val="30"/>
          <w:szCs w:val="30"/>
        </w:rPr>
      </w:pPr>
    </w:p>
    <w:p w14:paraId="482F569E">
      <w:pPr>
        <w:jc w:val="center"/>
        <w:rPr>
          <w:b/>
          <w:sz w:val="30"/>
          <w:szCs w:val="30"/>
        </w:rPr>
      </w:pPr>
    </w:p>
    <w:p w14:paraId="23A93344">
      <w:pPr>
        <w:jc w:val="center"/>
        <w:rPr>
          <w:b/>
          <w:sz w:val="30"/>
          <w:szCs w:val="30"/>
        </w:rPr>
      </w:pPr>
    </w:p>
    <w:p w14:paraId="68633775">
      <w:pPr>
        <w:jc w:val="center"/>
        <w:rPr>
          <w:b/>
          <w:sz w:val="30"/>
          <w:szCs w:val="30"/>
        </w:rPr>
      </w:pPr>
    </w:p>
    <w:p w14:paraId="381A20E8">
      <w:pPr>
        <w:jc w:val="center"/>
        <w:rPr>
          <w:b/>
          <w:sz w:val="30"/>
          <w:szCs w:val="30"/>
        </w:rPr>
      </w:pPr>
    </w:p>
    <w:p w14:paraId="1336653A">
      <w:pPr>
        <w:jc w:val="center"/>
        <w:rPr>
          <w:b/>
          <w:sz w:val="30"/>
          <w:szCs w:val="30"/>
        </w:rPr>
      </w:pPr>
    </w:p>
    <w:p w14:paraId="23F8134E">
      <w:pPr>
        <w:spacing w:line="380" w:lineRule="exact"/>
        <w:jc w:val="center"/>
        <w:rPr>
          <w:b/>
          <w:sz w:val="30"/>
          <w:szCs w:val="30"/>
        </w:rPr>
      </w:pPr>
    </w:p>
    <w:p w14:paraId="2556B75A">
      <w:pPr>
        <w:spacing w:line="380" w:lineRule="exac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THQLT-6型 单摆自由落体综合实验仪</w:t>
      </w:r>
    </w:p>
    <w:p w14:paraId="0F644530">
      <w:pPr>
        <w:spacing w:line="380" w:lineRule="exact"/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本仪器将单摆、自由落体、三线摆有机的组合在一起，可以用单摆和自由落体两种方法来测量重力加速度，还可以完成三线摆相关实验。由力学通用测试仪和实验仪对象组成。</w:t>
      </w:r>
    </w:p>
    <w:p w14:paraId="275BAB0E">
      <w:pPr>
        <w:jc w:val="left"/>
        <w:rPr>
          <w:rFonts w:ascii="仿宋" w:hAnsi="仿宋" w:eastAsia="仿宋"/>
          <w:sz w:val="30"/>
          <w:szCs w:val="30"/>
        </w:rPr>
      </w:pPr>
    </w:p>
    <w:p w14:paraId="2F9E0774">
      <w:pPr>
        <w:jc w:val="left"/>
        <w:rPr>
          <w:rFonts w:ascii="仿宋" w:hAnsi="仿宋" w:eastAsia="仿宋"/>
          <w:sz w:val="30"/>
          <w:szCs w:val="30"/>
        </w:rPr>
      </w:pPr>
    </w:p>
    <w:p w14:paraId="3EF835B3">
      <w:pPr>
        <w:jc w:val="center"/>
        <w:rPr>
          <w:b/>
          <w:sz w:val="30"/>
          <w:szCs w:val="30"/>
        </w:rPr>
      </w:pPr>
    </w:p>
    <w:p w14:paraId="7BB450D5">
      <w:pPr>
        <w:jc w:val="center"/>
        <w:rPr>
          <w:b/>
          <w:sz w:val="30"/>
          <w:szCs w:val="30"/>
        </w:rPr>
      </w:pPr>
    </w:p>
    <w:p w14:paraId="57C0133C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233680</wp:posOffset>
            </wp:positionV>
            <wp:extent cx="3162300" cy="1670685"/>
            <wp:effectExtent l="0" t="0" r="0" b="0"/>
            <wp:wrapNone/>
            <wp:docPr id="28" name="图片 28" descr="C:\Users\Administrator\Desktop\典型产品12.9\THQQD-3型气垫导轨综合实验装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strator\Desktop\典型产品12.9\THQQD-3型气垫导轨综合实验装置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6561" r="1247" b="730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E83131">
      <w:pPr>
        <w:jc w:val="center"/>
        <w:rPr>
          <w:b/>
          <w:sz w:val="30"/>
          <w:szCs w:val="30"/>
        </w:rPr>
      </w:pPr>
    </w:p>
    <w:p w14:paraId="297F49E7">
      <w:pPr>
        <w:jc w:val="center"/>
        <w:rPr>
          <w:b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169545</wp:posOffset>
            </wp:positionV>
            <wp:extent cx="3375660" cy="1084580"/>
            <wp:effectExtent l="0" t="0" r="15240" b="1270"/>
            <wp:wrapNone/>
            <wp:docPr id="29" name="图片 29" descr="K:\2024年总目录修改资料20241101\抠图已完成产品图片24.11.7\产品图片24.11.7\已完成\THQWD-3型气垫导轨测量实验仪（对象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K:\2024年总目录修改资料20241101\抠图已完成产品图片24.11.7\产品图片24.11.7\已完成\THQWD-3型气垫导轨测量实验仪（对象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5440F8">
      <w:pPr>
        <w:jc w:val="center"/>
        <w:rPr>
          <w:b/>
          <w:sz w:val="30"/>
          <w:szCs w:val="30"/>
        </w:rPr>
      </w:pPr>
    </w:p>
    <w:p w14:paraId="2D3B713C">
      <w:pPr>
        <w:jc w:val="center"/>
        <w:rPr>
          <w:b/>
          <w:sz w:val="30"/>
          <w:szCs w:val="30"/>
        </w:rPr>
      </w:pPr>
    </w:p>
    <w:p w14:paraId="2710883D">
      <w:pPr>
        <w:jc w:val="center"/>
        <w:rPr>
          <w:b/>
          <w:sz w:val="30"/>
          <w:szCs w:val="30"/>
        </w:rPr>
      </w:pPr>
    </w:p>
    <w:p w14:paraId="51ED7404">
      <w:pPr>
        <w:jc w:val="center"/>
        <w:rPr>
          <w:b/>
          <w:sz w:val="30"/>
          <w:szCs w:val="30"/>
        </w:rPr>
      </w:pPr>
    </w:p>
    <w:p w14:paraId="2C45C91A">
      <w:pPr>
        <w:jc w:val="center"/>
        <w:rPr>
          <w:b/>
          <w:sz w:val="30"/>
          <w:szCs w:val="30"/>
        </w:rPr>
      </w:pPr>
    </w:p>
    <w:p w14:paraId="559FB73B">
      <w:pPr>
        <w:jc w:val="center"/>
        <w:rPr>
          <w:b/>
          <w:sz w:val="30"/>
          <w:szCs w:val="30"/>
        </w:rPr>
      </w:pPr>
    </w:p>
    <w:p w14:paraId="581733E8">
      <w:pPr>
        <w:jc w:val="center"/>
        <w:rPr>
          <w:b/>
          <w:sz w:val="30"/>
          <w:szCs w:val="30"/>
        </w:rPr>
      </w:pPr>
    </w:p>
    <w:p w14:paraId="71D8C12F">
      <w:pPr>
        <w:jc w:val="center"/>
        <w:rPr>
          <w:b/>
          <w:sz w:val="30"/>
          <w:szCs w:val="30"/>
        </w:rPr>
      </w:pPr>
    </w:p>
    <w:p w14:paraId="3FC46E17">
      <w:pPr>
        <w:spacing w:line="380" w:lineRule="exac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THQQD-3型 气垫导轨综合实验装置</w:t>
      </w:r>
    </w:p>
    <w:p w14:paraId="0B53F7F7">
      <w:pPr>
        <w:spacing w:line="380" w:lineRule="exact"/>
        <w:ind w:firstLine="450" w:firstLineChars="15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气垫导轨是一种摩擦力很小的运动实验装置，整个实验装置由静音气泵、导轨、滑块和光电门等组成。配合专用的数字计时器，可完成重力加速度测量、牛顿第二定律、动量守恒定律的验证等实验，也可用于研究各种碰撞实验。</w:t>
      </w:r>
    </w:p>
    <w:p w14:paraId="0E47C91E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118745</wp:posOffset>
            </wp:positionV>
            <wp:extent cx="2166620" cy="2159635"/>
            <wp:effectExtent l="0" t="0" r="0" b="0"/>
            <wp:wrapNone/>
            <wp:docPr id="7" name="图片 7" descr="C:\Users\Administrator\Desktop\做典型产品彩页产品2023.9.20\典型产品彩页第二版要做的设备(图片已处理最新2023.9.23)\物理图片（最后更换图片命名即可最新）\（1）THQSS-3X型 声速测量实验仪\THQSSY-4型 声速测量实验仪\THQSSY-4型固体测试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做典型产品彩页产品2023.9.20\典型产品彩页第二版要做的设备(图片已处理最新2023.9.23)\物理图片（最后更换图片命名即可最新）\（1）THQSS-3X型 声速测量实验仪\THQSSY-4型 声速测量实验仪\THQSSY-4型固体测试架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347980</wp:posOffset>
            </wp:positionV>
            <wp:extent cx="2542540" cy="1826895"/>
            <wp:effectExtent l="0" t="0" r="0" b="0"/>
            <wp:wrapNone/>
            <wp:docPr id="6" name="图片 6" descr="C:\Users\Administrator\Desktop\做典型产品彩页产品2023.9.20\典型产品彩页第二版要做的设备(图片已处理最新2023.9.23)\物理图片（最后更换图片命名即可最新）\（1）THQSS-3X型 声速测量实验仪\THQSSY-4型 声速测量实验仪\THQSSY-4型 声速测量实验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做典型产品彩页产品2023.9.20\典型产品彩页第二版要做的设备(图片已处理最新2023.9.23)\物理图片（最后更换图片命名即可最新）\（1）THQSS-3X型 声速测量实验仪\THQSSY-4型 声速测量实验仪\THQSSY-4型 声速测量实验仪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2B3BCF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4A69E32C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25400</wp:posOffset>
            </wp:positionV>
            <wp:extent cx="2883535" cy="1524000"/>
            <wp:effectExtent l="0" t="0" r="0" b="0"/>
            <wp:wrapNone/>
            <wp:docPr id="5" name="图片 5" descr="C:\Users\Administrator\Desktop\做典型产品彩页产品2023.9.20\典型产品彩页第二版要做的设备(图片已处理最新2023.9.23)\物理图片（最后更换图片命名即可最新）\（1）THQSS-3X型 声速测量实验仪\THQSSY-4型 声速测量实验仪\THQSSY-4型空气液体测试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做典型产品彩页产品2023.9.20\典型产品彩页第二版要做的设备(图片已处理最新2023.9.23)\物理图片（最后更换图片命名即可最新）\（1）THQSS-3X型 声速测量实验仪\THQSSY-4型 声速测量实验仪\THQSSY-4型空气液体测试架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338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8E9F2C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62ED1885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5163D6D1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1E3902EA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45D48CDB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64C64FE1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376E9817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61AE5379">
      <w:pPr>
        <w:spacing w:line="380" w:lineRule="exact"/>
        <w:jc w:val="center"/>
        <w:rPr>
          <w:b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THQSSY-4型 声速测量组合仪</w:t>
      </w:r>
    </w:p>
    <w:p w14:paraId="65D5E313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本仪器采用驻波法、相位法、时差法来测量声音在空气、液体、固体(采用竖立法)中的传播速度。</w:t>
      </w:r>
    </w:p>
    <w:p w14:paraId="3C0DB663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实验目的：</w:t>
      </w:r>
      <w:bookmarkStart w:id="0" w:name="_GoBack"/>
      <w:bookmarkEnd w:id="0"/>
    </w:p>
    <w:p w14:paraId="449A050D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了解声波在空气中和水中传播的特征了解声-电换能器的功能</w:t>
      </w:r>
    </w:p>
    <w:p w14:paraId="3E1AC2C4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熟悉示波器、信号发生器的使用方法</w:t>
      </w:r>
    </w:p>
    <w:p w14:paraId="5AA239DE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加深对波的传播、干涉、驻波、振动合成等理论知识的理解</w:t>
      </w:r>
    </w:p>
    <w:p w14:paraId="1C02D3F8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测量声音在铝棒中的传播速度测量声音在尼龙棒中的传播速度。</w:t>
      </w:r>
    </w:p>
    <w:p w14:paraId="0010DEC0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22B6AACD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01CFB6FD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41275</wp:posOffset>
            </wp:positionV>
            <wp:extent cx="1075690" cy="3211830"/>
            <wp:effectExtent l="0" t="0" r="10160" b="7620"/>
            <wp:wrapNone/>
            <wp:docPr id="27" name="图片 27" descr="K:\2024年11月11日修改典型产品彩页资料\典型产品计划增加的产品资料\THQJX-3型简协振动与弹簧劲度系数实验仪\IMG_20241017_135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K:\2024年11月11日修改典型产品彩页资料\典型产品计划增加的产品资料\THQJX-3型简协振动与弹簧劲度系数实验仪\IMG_20241017_13564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8" t="5737" r="30000" b="6001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FC3E35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72333764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27BCF414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174625</wp:posOffset>
            </wp:positionV>
            <wp:extent cx="3698240" cy="2238375"/>
            <wp:effectExtent l="0" t="0" r="0" b="0"/>
            <wp:wrapNone/>
            <wp:docPr id="8" name="图片 8" descr="K:\2024年11月11日修改典型产品彩页资料\典型产品计划增加的产品资料\THQJX-3型简协振动与弹簧劲度系数实验仪\THQJX-3型简协振动与弹簧劲度系数实验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K:\2024年11月11日修改典型产品彩页资料\典型产品计划增加的产品资料\THQJX-3型简协振动与弹簧劲度系数实验仪\THQJX-3型简协振动与弹簧劲度系数实验仪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89AB1E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339A49BE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42B27C2D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6160E6AB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25E855BE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5B9D4C0A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4EE03E66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166707FB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3D09F3EB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68F37D00">
      <w:pPr>
        <w:ind w:firstLine="450" w:firstLineChars="150"/>
        <w:jc w:val="left"/>
        <w:rPr>
          <w:rFonts w:ascii="仿宋" w:hAnsi="仿宋" w:eastAsia="仿宋"/>
          <w:sz w:val="30"/>
          <w:szCs w:val="30"/>
        </w:rPr>
      </w:pPr>
    </w:p>
    <w:p w14:paraId="4C3108D2">
      <w:pPr>
        <w:spacing w:line="380" w:lineRule="exact"/>
        <w:ind w:firstLine="452" w:firstLineChars="150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THQJX-3型 简协振动与弹簧劲度系数实验仪</w:t>
      </w:r>
    </w:p>
    <w:p w14:paraId="617C9CAA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本仪器主要用于研究简谐运动和胡克定律，适用于不同层次的高等院校开设的基础物理实验。</w:t>
      </w:r>
    </w:p>
    <w:p w14:paraId="709014A6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168435C3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全国高等学校“力学”、“经典力学”、“热力学”等物理</w:t>
      </w:r>
      <w:r>
        <w:rPr>
          <w:rFonts w:hint="eastAsia" w:ascii="仿宋" w:hAnsi="仿宋" w:eastAsia="仿宋"/>
          <w:bCs/>
          <w:sz w:val="30"/>
          <w:szCs w:val="30"/>
        </w:rPr>
        <w:t>相关专业课教师和实验指导教师，每个学校可报1～3名。</w:t>
      </w:r>
    </w:p>
    <w:p w14:paraId="43252CBC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15275462">
      <w:pPr>
        <w:spacing w:line="380" w:lineRule="exact"/>
        <w:ind w:left="141" w:leftChars="44" w:firstLine="588" w:firstLineChars="19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第一期培训时间：2025年7月16日（周三）至7月22日（周二）,7月16日接站、报到，7月22日结业、送站。</w:t>
      </w:r>
    </w:p>
    <w:p w14:paraId="262FA6F4">
      <w:pPr>
        <w:spacing w:line="380" w:lineRule="exact"/>
        <w:ind w:left="141" w:leftChars="44" w:firstLine="453" w:firstLineChars="151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第二期培训时间：2025年8月3日（周日）至8月9日（周六）,8月3日接站、报到，8月9日结业、送站。</w:t>
      </w:r>
    </w:p>
    <w:p w14:paraId="7B91B378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7B0A103D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：（1）请准备参加培训班的院校尽快报名，第一期报名截止日期2025年7月11日（周五），第二期报名截止日期2025年7月29日（周二）；</w:t>
      </w:r>
    </w:p>
    <w:p w14:paraId="3C253405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21670CB1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26F165A3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（1）培训费（含实操耗材、教材资料和授课费等）：2450元/人；</w:t>
      </w:r>
    </w:p>
    <w:p w14:paraId="5445962D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（2）住宿统一安排，费用自理，住宿费：350元/间/天；</w:t>
      </w:r>
    </w:p>
    <w:p w14:paraId="749C8C1B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（3）餐饮统一安排，费用自理；</w:t>
      </w:r>
    </w:p>
    <w:p w14:paraId="5B2FAD4F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（4）往返路费自理；</w:t>
      </w:r>
    </w:p>
    <w:p w14:paraId="134C62A2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（5）培训期间安排社会实践活动</w:t>
      </w:r>
      <w:r>
        <w:rPr>
          <w:rFonts w:ascii="仿宋" w:hAnsi="仿宋" w:eastAsia="仿宋"/>
          <w:bCs/>
          <w:sz w:val="30"/>
          <w:szCs w:val="30"/>
        </w:rPr>
        <w:t>。</w:t>
      </w:r>
    </w:p>
    <w:p w14:paraId="65448A8E">
      <w:pPr>
        <w:spacing w:line="38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11490999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0D83674A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49248058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16F1D90F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7E43C160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4F006266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78727316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7E8D0CD7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4D184ABF">
      <w:pPr>
        <w:spacing w:line="38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1.请参加培训的老师按要求填写《2025年全国</w:t>
      </w:r>
      <w:r>
        <w:rPr>
          <w:rFonts w:hint="eastAsia" w:ascii="仿宋" w:hAnsi="仿宋" w:eastAsia="仿宋"/>
          <w:sz w:val="30"/>
          <w:szCs w:val="30"/>
        </w:rPr>
        <w:t>高等学校</w:t>
      </w:r>
      <w:r>
        <w:rPr>
          <w:rFonts w:hint="eastAsia" w:ascii="仿宋" w:hAnsi="仿宋" w:eastAsia="仿宋"/>
          <w:bCs/>
          <w:sz w:val="30"/>
          <w:szCs w:val="30"/>
        </w:rPr>
        <w:t xml:space="preserve">“大学物理（力学）”骨干教师技能培训班报名回执》（登录http：//www.tianhuang.cn下载）并发送到E-mail: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bCs/>
          <w:sz w:val="30"/>
          <w:szCs w:val="30"/>
        </w:rPr>
        <w:t>skills@tianhuang.cn</w:t>
      </w:r>
      <w:r>
        <w:rPr>
          <w:rFonts w:hint="eastAsia" w:ascii="仿宋" w:hAnsi="仿宋" w:eastAsia="仿宋"/>
          <w:bCs/>
          <w:sz w:val="30"/>
          <w:szCs w:val="30"/>
        </w:rPr>
        <w:fldChar w:fldCharType="end"/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13EF8DC0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378D8EAF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联系人：蒋老师（手机13750802785,微信同号）</w:t>
      </w:r>
    </w:p>
    <w:p w14:paraId="7E01267E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4E01D024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305FD81A">
      <w:pPr>
        <w:spacing w:line="38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地址：浙江省杭州市西湖科技园区西园五路10号   邮编：310030</w:t>
      </w:r>
    </w:p>
    <w:p w14:paraId="16AD4FFA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214C2B19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62FD1313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00A706B7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2D7EF629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1291BAF7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6A56B814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全国职业教育师资专业技能培训示范单位</w:t>
      </w:r>
    </w:p>
    <w:p w14:paraId="60363D3D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       浙江天煌科技实业有限公司</w:t>
      </w:r>
    </w:p>
    <w:p w14:paraId="485FD9E2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</w:t>
      </w:r>
      <w:r>
        <w:rPr>
          <w:rFonts w:ascii="仿宋" w:hAnsi="仿宋" w:eastAsia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/>
          <w:b/>
          <w:bCs/>
          <w:sz w:val="30"/>
          <w:szCs w:val="30"/>
        </w:rPr>
        <w:t>5</w:t>
      </w:r>
      <w:r>
        <w:rPr>
          <w:rFonts w:ascii="仿宋" w:hAnsi="仿宋" w:eastAsia="仿宋"/>
          <w:b/>
          <w:bCs/>
          <w:sz w:val="30"/>
          <w:szCs w:val="30"/>
        </w:rPr>
        <w:t>年</w:t>
      </w:r>
      <w:r>
        <w:rPr>
          <w:rFonts w:hint="eastAsia" w:ascii="仿宋" w:hAnsi="仿宋" w:eastAsia="仿宋"/>
          <w:b/>
          <w:bCs/>
          <w:sz w:val="30"/>
          <w:szCs w:val="30"/>
        </w:rPr>
        <w:t>6</w:t>
      </w:r>
      <w:r>
        <w:rPr>
          <w:rFonts w:ascii="仿宋" w:hAnsi="仿宋" w:eastAsia="仿宋"/>
          <w:b/>
          <w:bCs/>
          <w:sz w:val="30"/>
          <w:szCs w:val="30"/>
        </w:rPr>
        <w:t>月</w:t>
      </w:r>
      <w:r>
        <w:rPr>
          <w:rFonts w:hint="eastAsia" w:ascii="仿宋" w:hAnsi="仿宋" w:eastAsia="仿宋"/>
          <w:b/>
          <w:bCs/>
          <w:sz w:val="30"/>
          <w:szCs w:val="30"/>
        </w:rPr>
        <w:t>13</w:t>
      </w:r>
      <w:r>
        <w:rPr>
          <w:rFonts w:ascii="仿宋" w:hAnsi="仿宋" w:eastAsia="仿宋"/>
          <w:b/>
          <w:bCs/>
          <w:sz w:val="30"/>
          <w:szCs w:val="30"/>
        </w:rPr>
        <w:t>日</w:t>
      </w:r>
    </w:p>
    <w:p w14:paraId="179B7240">
      <w:pPr>
        <w:autoSpaceDE w:val="0"/>
        <w:autoSpaceDN w:val="0"/>
        <w:adjustRightInd w:val="0"/>
        <w:spacing w:line="400" w:lineRule="exact"/>
        <w:ind w:firstLine="140" w:firstLineChars="50"/>
        <w:rPr>
          <w:rFonts w:ascii="仿宋" w:hAnsi="仿宋" w:eastAsia="仿宋"/>
          <w:b/>
          <w:bCs/>
          <w:spacing w:val="-14"/>
          <w:sz w:val="30"/>
          <w:szCs w:val="30"/>
        </w:rPr>
      </w:pPr>
      <w:r>
        <w:rPr>
          <w:rFonts w:ascii="仿宋" w:hAnsi="仿宋" w:eastAsia="仿宋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pacing w:val="-14"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pacing w:val="0"/>
          <w:w w:val="100"/>
          <w:kern w:val="0"/>
          <w:sz w:val="30"/>
          <w:szCs w:val="30"/>
          <w:fitText w:val="8400" w:id="1217815949"/>
        </w:rPr>
        <w:t>2025年全国高等学校“大学物理（力学）”骨干教师技能培训班</w:t>
      </w:r>
    </w:p>
    <w:p w14:paraId="63D9E0CF">
      <w:pPr>
        <w:spacing w:line="400" w:lineRule="exact"/>
        <w:jc w:val="center"/>
        <w:rPr>
          <w:rFonts w:ascii="仿宋" w:hAnsi="仿宋" w:eastAsia="仿宋"/>
          <w:bCs/>
          <w:kern w:val="28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报 名 回 执 </w:t>
      </w:r>
    </w:p>
    <w:p w14:paraId="46DDF97B">
      <w:pPr>
        <w:spacing w:line="400" w:lineRule="exact"/>
        <w:jc w:val="center"/>
        <w:rPr>
          <w:rFonts w:ascii="Times New Roman"/>
          <w:bCs/>
          <w:kern w:val="28"/>
          <w:sz w:val="28"/>
          <w:szCs w:val="28"/>
        </w:rPr>
      </w:pPr>
      <w:r>
        <w:rPr>
          <w:rFonts w:hint="eastAsia" w:hAnsi="仿宋"/>
          <w:b/>
          <w:bCs/>
          <w:szCs w:val="32"/>
        </w:rPr>
        <w:t xml:space="preserve">                                              </w:t>
      </w:r>
      <w:r>
        <w:rPr>
          <w:rFonts w:ascii="Times New Roman"/>
          <w:bCs/>
          <w:kern w:val="28"/>
          <w:sz w:val="28"/>
          <w:szCs w:val="28"/>
        </w:rPr>
        <w:t>(</w:t>
      </w:r>
      <w:r>
        <w:rPr>
          <w:rFonts w:ascii="Times New Roman"/>
          <w:bCs/>
          <w:spacing w:val="40"/>
          <w:kern w:val="28"/>
          <w:sz w:val="28"/>
          <w:szCs w:val="28"/>
        </w:rPr>
        <w:t>复印有</w:t>
      </w:r>
      <w:r>
        <w:rPr>
          <w:rFonts w:ascii="Times New Roman"/>
          <w:bCs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6C674FD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6FA3CBB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3870B84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72B05D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562E77C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2CDAEF7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50929BC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0A44E52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11BF37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278CFA6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1D7509B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22AAC03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6BBAA6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44FFF0F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52001C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239C3E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F7DE00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705E21C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E04EA1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6DFF14E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FC51BB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8CE071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25BE70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2C3C104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0D890F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03B414D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183347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71CAAA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E6F5AC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EF33EA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3CA737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4325FE1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54A945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7FF44E3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23D18DC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73887FA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B1F8B3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3B79DA8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41E54A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28E050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200586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7690707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25D5AC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4E21DE3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63DA9F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A773E6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B43B93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44877BD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105AC2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752B0DB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EA66F3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827FEA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040952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6DF1DC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097696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57DDB49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47BECD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5A836D4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5A74DB7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587E2E3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9FE84F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623E145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2A4E0F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E75551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962044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705D4AF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6B6738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33B3BE4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3E333D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577D79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463C2C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5FAA5D9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92D22F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0A16EA1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86DC0F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03A73F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ACDF30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AAE6D5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54AB8A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308DA49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9D3596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2" w:hRule="exact"/>
          <w:jc w:val="center"/>
        </w:trPr>
        <w:tc>
          <w:tcPr>
            <w:tcW w:w="1714" w:type="dxa"/>
            <w:vAlign w:val="center"/>
          </w:tcPr>
          <w:p w14:paraId="5CD1F7A1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7371132B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6A80AF58">
            <w:pPr>
              <w:spacing w:line="320" w:lineRule="exact"/>
              <w:ind w:right="170"/>
              <w:rPr>
                <w:rFonts w:ascii="仿宋" w:hAnsi="仿宋" w:eastAsia="仿宋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3D41456B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5176490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6" w:hRule="exact"/>
          <w:jc w:val="center"/>
        </w:trPr>
        <w:tc>
          <w:tcPr>
            <w:tcW w:w="1714" w:type="dxa"/>
            <w:vAlign w:val="center"/>
          </w:tcPr>
          <w:p w14:paraId="5F9BE5AF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516E594B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38462A0E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629D93A6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608C591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4" w:hRule="exact"/>
          <w:jc w:val="center"/>
        </w:trPr>
        <w:tc>
          <w:tcPr>
            <w:tcW w:w="1714" w:type="dxa"/>
            <w:vAlign w:val="center"/>
          </w:tcPr>
          <w:p w14:paraId="424A5869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3C7D8B51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5AF9F0D1">
      <w:pPr>
        <w:spacing w:line="360" w:lineRule="exac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本培训班报名回执，请登录http：//www.tianhuang.cn下载。</w:t>
      </w:r>
    </w:p>
    <w:sectPr>
      <w:footerReference r:id="rId3" w:type="default"/>
      <w:pgSz w:w="11906" w:h="16838"/>
      <w:pgMar w:top="1134" w:right="1134" w:bottom="1134" w:left="1134" w:header="680" w:footer="68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10B64A">
    <w:pPr>
      <w:pStyle w:val="10"/>
      <w:jc w:val="right"/>
      <w:rPr>
        <w:rFonts w:ascii="宋体" w:hAnsi="宋体" w:eastAsia="宋体"/>
      </w:rPr>
    </w:pPr>
    <w:r>
      <w:rPr>
        <w:rFonts w:ascii="宋体" w:hAnsi="宋体" w:eastAsia="宋体"/>
      </w:rPr>
      <w:fldChar w:fldCharType="begin"/>
    </w:r>
    <w:r>
      <w:rPr>
        <w:rStyle w:val="17"/>
        <w:rFonts w:ascii="宋体" w:hAnsi="宋体" w:eastAsia="宋体"/>
      </w:rPr>
      <w:instrText xml:space="preserve"> PAGE </w:instrText>
    </w:r>
    <w:r>
      <w:rPr>
        <w:rFonts w:ascii="宋体" w:hAnsi="宋体" w:eastAsia="宋体"/>
      </w:rPr>
      <w:fldChar w:fldCharType="separate"/>
    </w:r>
    <w:r>
      <w:rPr>
        <w:rStyle w:val="17"/>
        <w:rFonts w:ascii="宋体" w:hAnsi="宋体" w:eastAsia="宋体"/>
      </w:rPr>
      <w:t>1</w:t>
    </w:r>
    <w:r>
      <w:rPr>
        <w:rFonts w:ascii="宋体" w:hAnsi="宋体" w:eastAsia="宋体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2D59"/>
    <w:rsid w:val="0000632E"/>
    <w:rsid w:val="00011322"/>
    <w:rsid w:val="000143F0"/>
    <w:rsid w:val="000158BB"/>
    <w:rsid w:val="00015E0A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81C"/>
    <w:rsid w:val="00047A58"/>
    <w:rsid w:val="00052C81"/>
    <w:rsid w:val="00052ED9"/>
    <w:rsid w:val="0005364D"/>
    <w:rsid w:val="00053DB8"/>
    <w:rsid w:val="00054956"/>
    <w:rsid w:val="00054AE8"/>
    <w:rsid w:val="00057ED7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6465"/>
    <w:rsid w:val="000C6AF6"/>
    <w:rsid w:val="000C773E"/>
    <w:rsid w:val="000D22F6"/>
    <w:rsid w:val="000D358B"/>
    <w:rsid w:val="000E1B32"/>
    <w:rsid w:val="000E23B7"/>
    <w:rsid w:val="000E26E6"/>
    <w:rsid w:val="000E2F0F"/>
    <w:rsid w:val="000E4B89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B3B"/>
    <w:rsid w:val="00132F24"/>
    <w:rsid w:val="001348B1"/>
    <w:rsid w:val="00135D5E"/>
    <w:rsid w:val="00136F17"/>
    <w:rsid w:val="001375B5"/>
    <w:rsid w:val="0013772B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6B8F"/>
    <w:rsid w:val="00147E08"/>
    <w:rsid w:val="00150039"/>
    <w:rsid w:val="00150166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5CC"/>
    <w:rsid w:val="001639E3"/>
    <w:rsid w:val="00163B5A"/>
    <w:rsid w:val="00164B56"/>
    <w:rsid w:val="001664C1"/>
    <w:rsid w:val="00166A39"/>
    <w:rsid w:val="00166E6F"/>
    <w:rsid w:val="0017065C"/>
    <w:rsid w:val="00173A6C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098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010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4A"/>
    <w:rsid w:val="001D75B8"/>
    <w:rsid w:val="001E0651"/>
    <w:rsid w:val="001E2082"/>
    <w:rsid w:val="001E34FE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283B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5018E"/>
    <w:rsid w:val="00250A71"/>
    <w:rsid w:val="00251F41"/>
    <w:rsid w:val="00252267"/>
    <w:rsid w:val="002522BA"/>
    <w:rsid w:val="002523C9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48DF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1162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5184"/>
    <w:rsid w:val="002F6636"/>
    <w:rsid w:val="002F6C6E"/>
    <w:rsid w:val="003009D5"/>
    <w:rsid w:val="00301546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28E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3616C"/>
    <w:rsid w:val="003404AC"/>
    <w:rsid w:val="00341672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4C52"/>
    <w:rsid w:val="003550EF"/>
    <w:rsid w:val="00355304"/>
    <w:rsid w:val="00355A7F"/>
    <w:rsid w:val="00356AEB"/>
    <w:rsid w:val="00357293"/>
    <w:rsid w:val="003602CE"/>
    <w:rsid w:val="00360A87"/>
    <w:rsid w:val="00362316"/>
    <w:rsid w:val="00363AE8"/>
    <w:rsid w:val="00370B31"/>
    <w:rsid w:val="0037148F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6A1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74D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AF7"/>
    <w:rsid w:val="003B2E31"/>
    <w:rsid w:val="003B3D70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D87"/>
    <w:rsid w:val="003C7E0C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1F67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6489"/>
    <w:rsid w:val="00407465"/>
    <w:rsid w:val="0041025F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100B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4E7"/>
    <w:rsid w:val="00452AFE"/>
    <w:rsid w:val="004540AB"/>
    <w:rsid w:val="00454ED2"/>
    <w:rsid w:val="004558DB"/>
    <w:rsid w:val="00455A28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805AE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19F1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2E2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1DFF"/>
    <w:rsid w:val="00532226"/>
    <w:rsid w:val="00532CCA"/>
    <w:rsid w:val="00533671"/>
    <w:rsid w:val="00534BD6"/>
    <w:rsid w:val="00535176"/>
    <w:rsid w:val="005351BF"/>
    <w:rsid w:val="00537551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62B8"/>
    <w:rsid w:val="005570ED"/>
    <w:rsid w:val="0056041A"/>
    <w:rsid w:val="00562866"/>
    <w:rsid w:val="00563E90"/>
    <w:rsid w:val="00564245"/>
    <w:rsid w:val="00566DAE"/>
    <w:rsid w:val="00566EE4"/>
    <w:rsid w:val="00567B4B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77858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9FD"/>
    <w:rsid w:val="00597BA4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6A48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430E"/>
    <w:rsid w:val="005E5310"/>
    <w:rsid w:val="005E620D"/>
    <w:rsid w:val="005E7D2B"/>
    <w:rsid w:val="005F0356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5877"/>
    <w:rsid w:val="00607E27"/>
    <w:rsid w:val="00607E30"/>
    <w:rsid w:val="00611941"/>
    <w:rsid w:val="00611DAE"/>
    <w:rsid w:val="00611E91"/>
    <w:rsid w:val="00612B85"/>
    <w:rsid w:val="00613C98"/>
    <w:rsid w:val="00614291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3D7E"/>
    <w:rsid w:val="00634963"/>
    <w:rsid w:val="006363AA"/>
    <w:rsid w:val="00637376"/>
    <w:rsid w:val="00637C56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22BA"/>
    <w:rsid w:val="00653208"/>
    <w:rsid w:val="00653283"/>
    <w:rsid w:val="00653B3B"/>
    <w:rsid w:val="00653B82"/>
    <w:rsid w:val="0065420C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24A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5E6F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7A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A7E29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17E7"/>
    <w:rsid w:val="006C4415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AFF"/>
    <w:rsid w:val="00703F7B"/>
    <w:rsid w:val="00705747"/>
    <w:rsid w:val="0070574C"/>
    <w:rsid w:val="00706E31"/>
    <w:rsid w:val="00707450"/>
    <w:rsid w:val="00711DC1"/>
    <w:rsid w:val="00711FA3"/>
    <w:rsid w:val="0071371D"/>
    <w:rsid w:val="00716773"/>
    <w:rsid w:val="007169DD"/>
    <w:rsid w:val="007202E2"/>
    <w:rsid w:val="0072168A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0BE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77FD"/>
    <w:rsid w:val="00747B40"/>
    <w:rsid w:val="00750610"/>
    <w:rsid w:val="00750F95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28C"/>
    <w:rsid w:val="00756D26"/>
    <w:rsid w:val="0075738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0D79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334F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1E89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7F762C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17E"/>
    <w:rsid w:val="0081443E"/>
    <w:rsid w:val="00814E0F"/>
    <w:rsid w:val="008158BC"/>
    <w:rsid w:val="00816C4C"/>
    <w:rsid w:val="00816FC8"/>
    <w:rsid w:val="0081796D"/>
    <w:rsid w:val="008229A8"/>
    <w:rsid w:val="008232D4"/>
    <w:rsid w:val="008233D9"/>
    <w:rsid w:val="00824448"/>
    <w:rsid w:val="008247D5"/>
    <w:rsid w:val="00825847"/>
    <w:rsid w:val="00825A6E"/>
    <w:rsid w:val="008260E9"/>
    <w:rsid w:val="008266D5"/>
    <w:rsid w:val="0083100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62D"/>
    <w:rsid w:val="0084287A"/>
    <w:rsid w:val="0084483A"/>
    <w:rsid w:val="008459FF"/>
    <w:rsid w:val="00850174"/>
    <w:rsid w:val="00850617"/>
    <w:rsid w:val="00850CD7"/>
    <w:rsid w:val="00851209"/>
    <w:rsid w:val="00851C09"/>
    <w:rsid w:val="008531AF"/>
    <w:rsid w:val="00854723"/>
    <w:rsid w:val="00854B59"/>
    <w:rsid w:val="00856EC6"/>
    <w:rsid w:val="00860991"/>
    <w:rsid w:val="00862303"/>
    <w:rsid w:val="008634C0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87B67"/>
    <w:rsid w:val="00890990"/>
    <w:rsid w:val="008911FE"/>
    <w:rsid w:val="00891B60"/>
    <w:rsid w:val="00893D21"/>
    <w:rsid w:val="00893E78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8F78BF"/>
    <w:rsid w:val="009004A5"/>
    <w:rsid w:val="009015C7"/>
    <w:rsid w:val="00901743"/>
    <w:rsid w:val="009017A7"/>
    <w:rsid w:val="00902063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4A62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32B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8D2"/>
    <w:rsid w:val="009C0E22"/>
    <w:rsid w:val="009C0E70"/>
    <w:rsid w:val="009C0F03"/>
    <w:rsid w:val="009C4616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BBE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518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33A"/>
    <w:rsid w:val="00A3469E"/>
    <w:rsid w:val="00A34EF9"/>
    <w:rsid w:val="00A35DF6"/>
    <w:rsid w:val="00A37459"/>
    <w:rsid w:val="00A37AFF"/>
    <w:rsid w:val="00A42F10"/>
    <w:rsid w:val="00A4343B"/>
    <w:rsid w:val="00A43637"/>
    <w:rsid w:val="00A43AA6"/>
    <w:rsid w:val="00A43B12"/>
    <w:rsid w:val="00A4559F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218F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AB7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EDF"/>
    <w:rsid w:val="00AD356B"/>
    <w:rsid w:val="00AD3671"/>
    <w:rsid w:val="00AD57B7"/>
    <w:rsid w:val="00AD5C55"/>
    <w:rsid w:val="00AD6149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27BA"/>
    <w:rsid w:val="00AF3CF7"/>
    <w:rsid w:val="00AF4069"/>
    <w:rsid w:val="00AF4926"/>
    <w:rsid w:val="00AF7AF5"/>
    <w:rsid w:val="00B0067A"/>
    <w:rsid w:val="00B00940"/>
    <w:rsid w:val="00B048D6"/>
    <w:rsid w:val="00B06B35"/>
    <w:rsid w:val="00B07F85"/>
    <w:rsid w:val="00B10575"/>
    <w:rsid w:val="00B1064B"/>
    <w:rsid w:val="00B11356"/>
    <w:rsid w:val="00B13CAD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97E"/>
    <w:rsid w:val="00B70D8D"/>
    <w:rsid w:val="00B71202"/>
    <w:rsid w:val="00B7127E"/>
    <w:rsid w:val="00B72F63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0D6"/>
    <w:rsid w:val="00BA315C"/>
    <w:rsid w:val="00BA45F0"/>
    <w:rsid w:val="00BA4E1D"/>
    <w:rsid w:val="00BA79E5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338"/>
    <w:rsid w:val="00BB6939"/>
    <w:rsid w:val="00BB7D49"/>
    <w:rsid w:val="00BB7F59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409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19EE"/>
    <w:rsid w:val="00BF3197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4654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6E57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7DB"/>
    <w:rsid w:val="00C63CB5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14D1"/>
    <w:rsid w:val="00CC274D"/>
    <w:rsid w:val="00CC2AB7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E25"/>
    <w:rsid w:val="00D15AC0"/>
    <w:rsid w:val="00D15BAD"/>
    <w:rsid w:val="00D170DF"/>
    <w:rsid w:val="00D21862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6912"/>
    <w:rsid w:val="00DC0394"/>
    <w:rsid w:val="00DC1569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1871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E760A"/>
    <w:rsid w:val="00DF210D"/>
    <w:rsid w:val="00DF2A02"/>
    <w:rsid w:val="00DF31AC"/>
    <w:rsid w:val="00DF39C4"/>
    <w:rsid w:val="00DF68C7"/>
    <w:rsid w:val="00E0098E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1ED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64D8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6F13"/>
    <w:rsid w:val="00F372E2"/>
    <w:rsid w:val="00F37DD3"/>
    <w:rsid w:val="00F41685"/>
    <w:rsid w:val="00F4178E"/>
    <w:rsid w:val="00F42460"/>
    <w:rsid w:val="00F42A2F"/>
    <w:rsid w:val="00F435E1"/>
    <w:rsid w:val="00F43A21"/>
    <w:rsid w:val="00F45E7A"/>
    <w:rsid w:val="00F45F5D"/>
    <w:rsid w:val="00F46875"/>
    <w:rsid w:val="00F47CBE"/>
    <w:rsid w:val="00F50E64"/>
    <w:rsid w:val="00F51B20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09BA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1E95"/>
    <w:rsid w:val="00FB3225"/>
    <w:rsid w:val="00FB3FFC"/>
    <w:rsid w:val="00FB402F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53EE"/>
    <w:rsid w:val="00FD66AF"/>
    <w:rsid w:val="00FD67AF"/>
    <w:rsid w:val="00FD70DA"/>
    <w:rsid w:val="00FE0E86"/>
    <w:rsid w:val="00FE251F"/>
    <w:rsid w:val="00FE495D"/>
    <w:rsid w:val="00FE4C6C"/>
    <w:rsid w:val="00FE796B"/>
    <w:rsid w:val="00FF0534"/>
    <w:rsid w:val="00FF1012"/>
    <w:rsid w:val="00FF14B0"/>
    <w:rsid w:val="00FF1FDE"/>
    <w:rsid w:val="00FF37FC"/>
    <w:rsid w:val="00FF4819"/>
    <w:rsid w:val="00FF4E3E"/>
    <w:rsid w:val="00FF564B"/>
    <w:rsid w:val="00FF67B4"/>
    <w:rsid w:val="00FF6BB6"/>
    <w:rsid w:val="00FF7A90"/>
    <w:rsid w:val="00FF7EEC"/>
    <w:rsid w:val="12661A3D"/>
    <w:rsid w:val="13D80718"/>
    <w:rsid w:val="18840433"/>
    <w:rsid w:val="3A4007FA"/>
    <w:rsid w:val="3BA23236"/>
    <w:rsid w:val="43D1290A"/>
    <w:rsid w:val="6AE978AB"/>
    <w:rsid w:val="7ADD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ody Text"/>
    <w:basedOn w:val="1"/>
    <w:uiPriority w:val="0"/>
    <w:rPr>
      <w:rFonts w:ascii="Times New Roman" w:eastAsia="宋体"/>
      <w:kern w:val="2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qFormat/>
    <w:uiPriority w:val="0"/>
    <w:pPr>
      <w:ind w:left="100" w:leftChars="2500"/>
    </w:p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qFormat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qFormat/>
    <w:uiPriority w:val="0"/>
  </w:style>
  <w:style w:type="character" w:styleId="18">
    <w:name w:val="Hyperlink"/>
    <w:uiPriority w:val="99"/>
    <w:rPr>
      <w:color w:val="0000FF"/>
      <w:u w:val="single"/>
    </w:rPr>
  </w:style>
  <w:style w:type="character" w:styleId="19">
    <w:name w:val="footnote reference"/>
    <w:semiHidden/>
    <w:qFormat/>
    <w:uiPriority w:val="0"/>
    <w:rPr>
      <w:vertAlign w:val="superscript"/>
    </w:rPr>
  </w:style>
  <w:style w:type="character" w:customStyle="1" w:styleId="20">
    <w:name w:val="页眉 Char"/>
    <w:link w:val="11"/>
    <w:qFormat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qFormat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qFormat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qFormat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qFormat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056E9-67B5-4F47-88F9-A8141D81B3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5</Pages>
  <Words>1724</Words>
  <Characters>2008</Characters>
  <Lines>18</Lines>
  <Paragraphs>5</Paragraphs>
  <TotalTime>2455</TotalTime>
  <ScaleCrop>false</ScaleCrop>
  <LinksUpToDate>false</LinksUpToDate>
  <CharactersWithSpaces>2306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2025-01-11T11:55:00Z</cp:lastPrinted>
  <dcterms:modified xsi:type="dcterms:W3CDTF">2025-06-16T05:43:52Z</dcterms:modified>
  <dc:title>关于09年全国高职院校技能邀请赛“楼宇自动化技术”项目举办培训班的通知</dc:title>
  <cp:revision>600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7DD43AC7156F4BF4AD9B33AC4B8BC88C_12</vt:lpwstr>
  </property>
</Properties>
</file>